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50B" w:rsidRPr="00B215E7" w:rsidRDefault="00A4150B" w:rsidP="00A4150B">
      <w:pPr>
        <w:rPr>
          <w:rFonts w:ascii="Arial Narrow" w:hAnsi="Arial Narrow"/>
          <w:b/>
          <w:sz w:val="52"/>
          <w:szCs w:val="52"/>
        </w:rPr>
      </w:pPr>
      <w:r w:rsidRPr="007607ED">
        <w:rPr>
          <w:rFonts w:ascii="Arial Narrow" w:hAnsi="Arial Narrow"/>
          <w:b/>
          <w:sz w:val="52"/>
          <w:szCs w:val="52"/>
        </w:rPr>
        <w:t xml:space="preserve">ST </w:t>
      </w:r>
      <w:r>
        <w:rPr>
          <w:rFonts w:ascii="Arial Narrow" w:hAnsi="Arial Narrow"/>
          <w:b/>
          <w:sz w:val="52"/>
          <w:szCs w:val="52"/>
        </w:rPr>
        <w:t>MARGARET’S CE VA PRIMARY SCHOOL</w:t>
      </w:r>
    </w:p>
    <w:p w:rsidR="00A4150B" w:rsidRPr="00FC7817" w:rsidRDefault="00A4150B" w:rsidP="00A4150B">
      <w:pPr>
        <w:jc w:val="center"/>
        <w:rPr>
          <w:rFonts w:ascii="Arial Narrow" w:hAnsi="Arial Narrow"/>
          <w:b/>
          <w:sz w:val="52"/>
          <w:szCs w:val="52"/>
        </w:rPr>
      </w:pPr>
      <w:r>
        <w:rPr>
          <w:rFonts w:ascii="Arial Narrow" w:hAnsi="Arial Narrow"/>
          <w:b/>
          <w:sz w:val="52"/>
          <w:szCs w:val="52"/>
        </w:rPr>
        <w:t>ACCESSIBILTY</w:t>
      </w:r>
      <w:r w:rsidRPr="00FC7817">
        <w:rPr>
          <w:rFonts w:ascii="Arial Narrow" w:hAnsi="Arial Narrow"/>
          <w:b/>
          <w:sz w:val="52"/>
          <w:szCs w:val="52"/>
        </w:rPr>
        <w:t xml:space="preserve"> POLICY</w:t>
      </w:r>
    </w:p>
    <w:p w:rsidR="00A4150B" w:rsidRPr="007513C2" w:rsidRDefault="00A4150B" w:rsidP="00A4150B">
      <w:pPr>
        <w:rPr>
          <w:b/>
          <w:sz w:val="28"/>
          <w:szCs w:val="28"/>
        </w:rPr>
      </w:pPr>
      <w:r>
        <w:rPr>
          <w:rFonts w:ascii="Arial Narrow" w:hAnsi="Arial Narrow"/>
          <w:sz w:val="52"/>
          <w:szCs w:val="52"/>
        </w:rPr>
        <w:t xml:space="preserve">    </w:t>
      </w:r>
      <w:r w:rsidRPr="007513C2">
        <w:rPr>
          <w:rFonts w:ascii="Arial Narrow" w:hAnsi="Arial Narrow"/>
          <w:b/>
          <w:sz w:val="28"/>
          <w:szCs w:val="28"/>
        </w:rPr>
        <w:t xml:space="preserve">“Encourage one another and build each other up” 1 Thessalonians 5:11                 </w:t>
      </w:r>
    </w:p>
    <w:p w:rsidR="00A4150B" w:rsidRDefault="00A4150B" w:rsidP="00A4150B"/>
    <w:p w:rsidR="00A4150B" w:rsidRDefault="00A4150B" w:rsidP="00A4150B"/>
    <w:p w:rsidR="00A4150B" w:rsidRDefault="00A4150B" w:rsidP="00A4150B">
      <w:r w:rsidRPr="0044020B">
        <w:rPr>
          <w:noProof/>
          <w:lang w:eastAsia="en-GB"/>
        </w:rPr>
        <w:drawing>
          <wp:inline distT="0" distB="0" distL="0" distR="0" wp14:anchorId="21350DB1" wp14:editId="0B5B0C41">
            <wp:extent cx="4835525" cy="2838450"/>
            <wp:effectExtent l="0" t="0" r="3175"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5525" cy="2838450"/>
                    </a:xfrm>
                    <a:prstGeom prst="rect">
                      <a:avLst/>
                    </a:prstGeom>
                    <a:noFill/>
                    <a:ln>
                      <a:noFill/>
                    </a:ln>
                  </pic:spPr>
                </pic:pic>
              </a:graphicData>
            </a:graphic>
          </wp:inline>
        </w:drawing>
      </w:r>
    </w:p>
    <w:p w:rsidR="004172D6" w:rsidRDefault="004172D6" w:rsidP="004172D6">
      <w:pPr>
        <w:jc w:val="center"/>
        <w:rPr>
          <w:rFonts w:ascii="Comic Sans MS" w:hAnsi="Comic Sans MS"/>
          <w:b/>
          <w:sz w:val="24"/>
          <w:szCs w:val="24"/>
          <w:u w:val="single"/>
        </w:rPr>
      </w:pPr>
    </w:p>
    <w:p w:rsidR="004172D6" w:rsidRDefault="004172D6" w:rsidP="004172D6">
      <w:pPr>
        <w:jc w:val="center"/>
        <w:rPr>
          <w:rFonts w:ascii="Comic Sans MS" w:hAnsi="Comic Sans MS"/>
          <w:b/>
          <w:sz w:val="24"/>
          <w:szCs w:val="24"/>
          <w:u w:val="single"/>
        </w:rPr>
      </w:pPr>
    </w:p>
    <w:p w:rsidR="004172D6" w:rsidRDefault="004172D6" w:rsidP="004172D6">
      <w:pPr>
        <w:jc w:val="center"/>
        <w:rPr>
          <w:rFonts w:ascii="Comic Sans MS" w:hAnsi="Comic Sans MS"/>
          <w:b/>
          <w:sz w:val="24"/>
          <w:szCs w:val="24"/>
          <w:u w:val="single"/>
        </w:rPr>
      </w:pPr>
    </w:p>
    <w:p w:rsidR="004172D6" w:rsidRDefault="004172D6" w:rsidP="004172D6">
      <w:pPr>
        <w:jc w:val="center"/>
        <w:rPr>
          <w:rFonts w:ascii="Comic Sans MS" w:hAnsi="Comic Sans MS"/>
          <w:b/>
          <w:sz w:val="24"/>
          <w:szCs w:val="24"/>
          <w:u w:val="single"/>
        </w:rPr>
      </w:pPr>
    </w:p>
    <w:p w:rsidR="004172D6" w:rsidRDefault="004172D6" w:rsidP="004172D6">
      <w:pPr>
        <w:jc w:val="center"/>
        <w:rPr>
          <w:rFonts w:ascii="Comic Sans MS" w:hAnsi="Comic Sans MS"/>
          <w:b/>
          <w:sz w:val="24"/>
          <w:szCs w:val="24"/>
          <w:u w:val="single"/>
        </w:rPr>
      </w:pPr>
    </w:p>
    <w:tbl>
      <w:tblPr>
        <w:tblpPr w:leftFromText="180" w:rightFromText="180" w:vertAnchor="text" w:horzAnchor="margin" w:tblpY="466"/>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A4150B" w:rsidRPr="00DA50A5" w:rsidTr="008A68DA">
        <w:tc>
          <w:tcPr>
            <w:tcW w:w="2127" w:type="dxa"/>
            <w:shd w:val="clear" w:color="auto" w:fill="BFBFBF"/>
          </w:tcPr>
          <w:p w:rsidR="00A4150B" w:rsidRPr="00DA50A5" w:rsidRDefault="00A4150B" w:rsidP="008A68DA">
            <w:pPr>
              <w:rPr>
                <w:b/>
              </w:rPr>
            </w:pPr>
            <w:r w:rsidRPr="00DA50A5">
              <w:rPr>
                <w:b/>
              </w:rPr>
              <w:t>Approved by:</w:t>
            </w:r>
          </w:p>
        </w:tc>
        <w:tc>
          <w:tcPr>
            <w:tcW w:w="3727" w:type="dxa"/>
            <w:shd w:val="clear" w:color="auto" w:fill="BFBFBF"/>
          </w:tcPr>
          <w:p w:rsidR="00A4150B" w:rsidRPr="00DA50A5" w:rsidRDefault="00A4150B" w:rsidP="008A68DA">
            <w:r>
              <w:t xml:space="preserve"> Governors </w:t>
            </w:r>
          </w:p>
        </w:tc>
        <w:tc>
          <w:tcPr>
            <w:tcW w:w="3587" w:type="dxa"/>
            <w:shd w:val="clear" w:color="auto" w:fill="BFBFBF"/>
          </w:tcPr>
          <w:p w:rsidR="00A4150B" w:rsidRPr="00DA50A5" w:rsidRDefault="00A4150B" w:rsidP="008A68DA">
            <w:r w:rsidRPr="00DA50A5">
              <w:rPr>
                <w:b/>
              </w:rPr>
              <w:t>Date:</w:t>
            </w:r>
            <w:r>
              <w:t xml:space="preserve">  </w:t>
            </w:r>
            <w:r w:rsidR="00084AD7">
              <w:t>02</w:t>
            </w:r>
            <w:r w:rsidR="002D6860">
              <w:t>/</w:t>
            </w:r>
            <w:r w:rsidR="00084AD7">
              <w:t>5</w:t>
            </w:r>
            <w:r w:rsidR="002D6860">
              <w:t>/2</w:t>
            </w:r>
            <w:r w:rsidR="00084AD7">
              <w:t>3</w:t>
            </w:r>
            <w:bookmarkStart w:id="0" w:name="_GoBack"/>
            <w:bookmarkEnd w:id="0"/>
          </w:p>
        </w:tc>
      </w:tr>
      <w:tr w:rsidR="00A4150B" w:rsidRPr="00DA50A5" w:rsidTr="008A68DA">
        <w:tc>
          <w:tcPr>
            <w:tcW w:w="2127" w:type="dxa"/>
            <w:shd w:val="clear" w:color="auto" w:fill="BFBFBF"/>
          </w:tcPr>
          <w:p w:rsidR="00A4150B" w:rsidRPr="00DA50A5" w:rsidRDefault="00A4150B" w:rsidP="008A68DA">
            <w:pPr>
              <w:rPr>
                <w:b/>
              </w:rPr>
            </w:pPr>
            <w:r w:rsidRPr="00DA50A5">
              <w:rPr>
                <w:b/>
              </w:rPr>
              <w:t>Last reviewed on:</w:t>
            </w:r>
          </w:p>
        </w:tc>
        <w:tc>
          <w:tcPr>
            <w:tcW w:w="7314" w:type="dxa"/>
            <w:gridSpan w:val="2"/>
            <w:shd w:val="clear" w:color="auto" w:fill="BFBFBF"/>
          </w:tcPr>
          <w:p w:rsidR="00A4150B" w:rsidRPr="00DA50A5" w:rsidRDefault="00084AD7" w:rsidP="008A68DA">
            <w:r>
              <w:t>May</w:t>
            </w:r>
            <w:r w:rsidR="00A4150B">
              <w:t xml:space="preserve"> 202</w:t>
            </w:r>
            <w:r>
              <w:t>3</w:t>
            </w:r>
          </w:p>
        </w:tc>
      </w:tr>
      <w:tr w:rsidR="00A4150B" w:rsidRPr="00DA50A5" w:rsidTr="008A68DA">
        <w:tc>
          <w:tcPr>
            <w:tcW w:w="2127" w:type="dxa"/>
            <w:shd w:val="clear" w:color="auto" w:fill="BFBFBF"/>
          </w:tcPr>
          <w:p w:rsidR="00A4150B" w:rsidRPr="00DA50A5" w:rsidRDefault="00A4150B" w:rsidP="008A68DA">
            <w:pPr>
              <w:rPr>
                <w:b/>
              </w:rPr>
            </w:pPr>
            <w:r w:rsidRPr="00DA50A5">
              <w:rPr>
                <w:b/>
              </w:rPr>
              <w:t>Next review due by:</w:t>
            </w:r>
          </w:p>
        </w:tc>
        <w:tc>
          <w:tcPr>
            <w:tcW w:w="7314" w:type="dxa"/>
            <w:gridSpan w:val="2"/>
            <w:shd w:val="clear" w:color="auto" w:fill="BFBFBF"/>
          </w:tcPr>
          <w:p w:rsidR="00A4150B" w:rsidRPr="00DA50A5" w:rsidRDefault="00084AD7" w:rsidP="008A68DA">
            <w:proofErr w:type="gramStart"/>
            <w:r>
              <w:t>May</w:t>
            </w:r>
            <w:r w:rsidR="00A4150B">
              <w:t xml:space="preserve">  202</w:t>
            </w:r>
            <w:r>
              <w:t>4</w:t>
            </w:r>
            <w:proofErr w:type="gramEnd"/>
          </w:p>
        </w:tc>
      </w:tr>
    </w:tbl>
    <w:p w:rsidR="004172D6" w:rsidRDefault="004172D6" w:rsidP="00A4150B">
      <w:pPr>
        <w:rPr>
          <w:rFonts w:ascii="Comic Sans MS" w:hAnsi="Comic Sans MS"/>
          <w:b/>
          <w:sz w:val="24"/>
          <w:szCs w:val="24"/>
          <w:u w:val="single"/>
        </w:rPr>
      </w:pPr>
    </w:p>
    <w:p w:rsidR="004172D6" w:rsidRDefault="004172D6" w:rsidP="00A4150B">
      <w:pPr>
        <w:rPr>
          <w:rFonts w:ascii="Comic Sans MS" w:hAnsi="Comic Sans MS"/>
          <w:b/>
          <w:sz w:val="24"/>
          <w:szCs w:val="24"/>
          <w:u w:val="single"/>
        </w:rPr>
      </w:pPr>
    </w:p>
    <w:p w:rsidR="004172D6" w:rsidRPr="004172D6" w:rsidRDefault="004172D6" w:rsidP="004172D6">
      <w:pPr>
        <w:jc w:val="both"/>
        <w:rPr>
          <w:rFonts w:ascii="Calibri" w:hAnsi="Calibri" w:cs="Calibri"/>
          <w:b/>
          <w:sz w:val="28"/>
        </w:rPr>
      </w:pPr>
      <w:r>
        <w:rPr>
          <w:rFonts w:ascii="Calibri" w:hAnsi="Calibri" w:cs="Calibri"/>
          <w:b/>
          <w:sz w:val="28"/>
        </w:rPr>
        <w:lastRenderedPageBreak/>
        <w:t>Introduction</w:t>
      </w:r>
    </w:p>
    <w:p w:rsidR="004172D6" w:rsidRDefault="004172D6" w:rsidP="004172D6">
      <w:pPr>
        <w:jc w:val="both"/>
        <w:rPr>
          <w:rFonts w:ascii="Calibri" w:hAnsi="Calibri" w:cs="Calibri"/>
          <w:color w:val="ED7D31"/>
        </w:rPr>
      </w:pPr>
      <w:r>
        <w:rPr>
          <w:rFonts w:ascii="Calibri" w:hAnsi="Calibri" w:cs="Calibri"/>
        </w:rPr>
        <w:t>Schools are required under the Equality Act 2010 to have an accessibility plan. The purpose of the plan is to</w:t>
      </w:r>
      <w:r>
        <w:rPr>
          <w:rFonts w:ascii="Calibri" w:hAnsi="Calibri" w:cs="Calibri"/>
          <w:color w:val="ED7D31"/>
        </w:rPr>
        <w:t>:</w:t>
      </w:r>
    </w:p>
    <w:p w:rsidR="004172D6" w:rsidRDefault="004172D6" w:rsidP="004172D6">
      <w:pPr>
        <w:numPr>
          <w:ilvl w:val="0"/>
          <w:numId w:val="5"/>
        </w:numPr>
        <w:shd w:val="clear" w:color="auto" w:fill="FFFFFF"/>
        <w:spacing w:before="161" w:after="161" w:line="240" w:lineRule="auto"/>
        <w:jc w:val="both"/>
        <w:rPr>
          <w:rFonts w:ascii="Calibri" w:hAnsi="Calibri" w:cs="Calibri"/>
          <w:lang w:eastAsia="en-GB"/>
        </w:rPr>
      </w:pPr>
      <w:r>
        <w:rPr>
          <w:rFonts w:ascii="Calibri" w:hAnsi="Calibri" w:cs="Calibri"/>
          <w:lang w:eastAsia="en-GB"/>
        </w:rPr>
        <w:t>Increase the extent to which disabled pupils can participate in the curriculum</w:t>
      </w:r>
    </w:p>
    <w:p w:rsidR="004172D6" w:rsidRDefault="004172D6" w:rsidP="004172D6">
      <w:pPr>
        <w:numPr>
          <w:ilvl w:val="0"/>
          <w:numId w:val="6"/>
        </w:numPr>
        <w:shd w:val="clear" w:color="auto" w:fill="FFFFFF"/>
        <w:spacing w:before="161" w:after="161" w:line="240" w:lineRule="auto"/>
        <w:jc w:val="both"/>
        <w:rPr>
          <w:rFonts w:ascii="Calibri" w:hAnsi="Calibri" w:cs="Calibri"/>
          <w:lang w:eastAsia="en-GB"/>
        </w:rPr>
      </w:pPr>
      <w:r>
        <w:rPr>
          <w:rFonts w:ascii="Calibri" w:hAnsi="Calibri" w:cs="Calibri"/>
          <w:lang w:eastAsia="en-GB"/>
        </w:rPr>
        <w:t>Improve the physical environment of the school to enable disabled pupils to take better advantage of education, benefits, facilities and services provided</w:t>
      </w:r>
    </w:p>
    <w:p w:rsidR="004172D6" w:rsidRDefault="004172D6" w:rsidP="004172D6">
      <w:pPr>
        <w:numPr>
          <w:ilvl w:val="0"/>
          <w:numId w:val="6"/>
        </w:numPr>
        <w:shd w:val="clear" w:color="auto" w:fill="FFFFFF"/>
        <w:spacing w:before="161" w:after="161" w:line="240" w:lineRule="auto"/>
        <w:jc w:val="both"/>
        <w:rPr>
          <w:rFonts w:ascii="Calibri" w:hAnsi="Calibri" w:cs="Calibri"/>
          <w:lang w:eastAsia="en-GB"/>
        </w:rPr>
      </w:pPr>
      <w:r>
        <w:rPr>
          <w:rFonts w:ascii="Calibri" w:hAnsi="Calibri" w:cs="Calibri"/>
          <w:lang w:eastAsia="en-GB"/>
        </w:rPr>
        <w:t>Improve the availability of accessible information to disabled pupils</w:t>
      </w:r>
    </w:p>
    <w:p w:rsidR="004172D6" w:rsidRPr="006E441C" w:rsidRDefault="004172D6" w:rsidP="004172D6">
      <w:pPr>
        <w:jc w:val="both"/>
        <w:rPr>
          <w:rFonts w:ascii="Calibri" w:hAnsi="Calibri" w:cs="Calibri"/>
        </w:rPr>
      </w:pPr>
      <w:r w:rsidRPr="006E441C">
        <w:rPr>
          <w:rFonts w:ascii="Calibri" w:hAnsi="Calibri" w:cs="Calibri"/>
        </w:rPr>
        <w:t>Our school aims to treat all its pupils fairly and with respect. This involves providing access and opportunities for all pupils without discrimination of any kind.</w:t>
      </w:r>
    </w:p>
    <w:p w:rsidR="004172D6" w:rsidRPr="006E441C" w:rsidRDefault="004172D6" w:rsidP="004172D6">
      <w:pPr>
        <w:pStyle w:val="Caption1"/>
        <w:jc w:val="both"/>
        <w:rPr>
          <w:rFonts w:ascii="Calibri" w:hAnsi="Calibri" w:cs="Calibri"/>
          <w:i w:val="0"/>
          <w:color w:val="auto"/>
          <w:sz w:val="22"/>
          <w:szCs w:val="22"/>
          <w:lang w:val="en-GB"/>
        </w:rPr>
      </w:pPr>
      <w:r w:rsidRPr="006E441C">
        <w:rPr>
          <w:rFonts w:ascii="Calibri" w:hAnsi="Calibri" w:cs="Calibri"/>
          <w:i w:val="0"/>
          <w:color w:val="auto"/>
          <w:sz w:val="22"/>
          <w:szCs w:val="22"/>
          <w:lang w:val="en-GB"/>
        </w:rPr>
        <w:t>We actively seek to remove the barriers to learning and participation that can hinder or exclude individual pupils, or groups of pupils. This means that equality of opportunity must be a reality for our children. We make this a reality through the attention we pay to the different groups of children who may be represented within our school:</w:t>
      </w:r>
    </w:p>
    <w:p w:rsidR="004172D6" w:rsidRPr="006E441C" w:rsidRDefault="004172D6" w:rsidP="004172D6">
      <w:pPr>
        <w:pStyle w:val="Caption1"/>
        <w:ind w:firstLine="284"/>
        <w:jc w:val="both"/>
        <w:rPr>
          <w:rFonts w:ascii="Calibri" w:hAnsi="Calibri" w:cs="Calibri"/>
          <w:i w:val="0"/>
          <w:color w:val="auto"/>
          <w:sz w:val="22"/>
          <w:szCs w:val="22"/>
          <w:lang w:val="en-GB"/>
        </w:rPr>
      </w:pPr>
      <w:r w:rsidRPr="006E441C">
        <w:rPr>
          <w:rFonts w:ascii="Calibri" w:hAnsi="Calibri" w:cs="Calibri"/>
          <w:i w:val="0"/>
          <w:color w:val="auto"/>
          <w:sz w:val="22"/>
          <w:szCs w:val="22"/>
          <w:lang w:val="en-GB"/>
        </w:rPr>
        <w:t>• Girls and boys;</w:t>
      </w:r>
    </w:p>
    <w:p w:rsidR="004172D6" w:rsidRPr="006E441C" w:rsidRDefault="004172D6" w:rsidP="004172D6">
      <w:pPr>
        <w:pStyle w:val="Caption1"/>
        <w:ind w:firstLine="284"/>
        <w:jc w:val="both"/>
        <w:rPr>
          <w:rFonts w:ascii="Calibri" w:hAnsi="Calibri" w:cs="Calibri"/>
          <w:i w:val="0"/>
          <w:color w:val="auto"/>
          <w:sz w:val="22"/>
          <w:szCs w:val="22"/>
          <w:lang w:val="en-GB"/>
        </w:rPr>
      </w:pPr>
      <w:r w:rsidRPr="006E441C">
        <w:rPr>
          <w:rFonts w:ascii="Calibri" w:hAnsi="Calibri" w:cs="Calibri"/>
          <w:i w:val="0"/>
          <w:color w:val="auto"/>
          <w:sz w:val="22"/>
          <w:szCs w:val="22"/>
          <w:lang w:val="en-GB"/>
        </w:rPr>
        <w:t>• Minority ethnic and faith groups;</w:t>
      </w:r>
    </w:p>
    <w:p w:rsidR="004172D6" w:rsidRPr="006E441C" w:rsidRDefault="004172D6" w:rsidP="004172D6">
      <w:pPr>
        <w:pStyle w:val="Caption1"/>
        <w:ind w:firstLine="284"/>
        <w:jc w:val="both"/>
        <w:rPr>
          <w:rFonts w:ascii="Calibri" w:hAnsi="Calibri" w:cs="Calibri"/>
          <w:i w:val="0"/>
          <w:color w:val="auto"/>
          <w:sz w:val="22"/>
          <w:szCs w:val="22"/>
          <w:lang w:val="en-GB"/>
        </w:rPr>
      </w:pPr>
      <w:r w:rsidRPr="006E441C">
        <w:rPr>
          <w:rFonts w:ascii="Calibri" w:hAnsi="Calibri" w:cs="Calibri"/>
          <w:i w:val="0"/>
          <w:color w:val="auto"/>
          <w:sz w:val="22"/>
          <w:szCs w:val="22"/>
          <w:lang w:val="en-GB"/>
        </w:rPr>
        <w:t>• Children who need support to learn English as an additional language;</w:t>
      </w:r>
    </w:p>
    <w:p w:rsidR="004172D6" w:rsidRPr="006E441C" w:rsidRDefault="004172D6" w:rsidP="004172D6">
      <w:pPr>
        <w:pStyle w:val="Caption1"/>
        <w:ind w:firstLine="284"/>
        <w:jc w:val="both"/>
        <w:rPr>
          <w:rFonts w:ascii="Calibri" w:hAnsi="Calibri" w:cs="Calibri"/>
          <w:i w:val="0"/>
          <w:color w:val="auto"/>
          <w:sz w:val="22"/>
          <w:szCs w:val="22"/>
          <w:lang w:val="en-GB"/>
        </w:rPr>
      </w:pPr>
      <w:r w:rsidRPr="006E441C">
        <w:rPr>
          <w:rFonts w:ascii="Calibri" w:hAnsi="Calibri" w:cs="Calibri"/>
          <w:i w:val="0"/>
          <w:color w:val="auto"/>
          <w:sz w:val="22"/>
          <w:szCs w:val="22"/>
          <w:lang w:val="en-GB"/>
        </w:rPr>
        <w:t>• Children with special educational needs;</w:t>
      </w:r>
    </w:p>
    <w:p w:rsidR="004172D6" w:rsidRPr="006E441C" w:rsidRDefault="004172D6" w:rsidP="004172D6">
      <w:pPr>
        <w:pStyle w:val="Caption1"/>
        <w:ind w:firstLine="284"/>
        <w:jc w:val="both"/>
        <w:rPr>
          <w:rFonts w:ascii="Calibri" w:hAnsi="Calibri" w:cs="Calibri"/>
          <w:i w:val="0"/>
          <w:color w:val="auto"/>
          <w:sz w:val="22"/>
          <w:szCs w:val="22"/>
          <w:lang w:val="en-GB"/>
        </w:rPr>
      </w:pPr>
      <w:r w:rsidRPr="006E441C">
        <w:rPr>
          <w:rFonts w:ascii="Calibri" w:hAnsi="Calibri" w:cs="Calibri"/>
          <w:i w:val="0"/>
          <w:color w:val="auto"/>
          <w:sz w:val="22"/>
          <w:szCs w:val="22"/>
          <w:lang w:val="en-GB"/>
        </w:rPr>
        <w:t>• Able, gifted and talented children;</w:t>
      </w:r>
    </w:p>
    <w:p w:rsidR="004172D6" w:rsidRPr="006E441C" w:rsidRDefault="004172D6" w:rsidP="004172D6">
      <w:pPr>
        <w:pStyle w:val="Caption1"/>
        <w:ind w:firstLine="284"/>
        <w:jc w:val="both"/>
        <w:rPr>
          <w:rFonts w:ascii="Calibri" w:hAnsi="Calibri" w:cs="Calibri"/>
          <w:i w:val="0"/>
          <w:color w:val="auto"/>
          <w:sz w:val="22"/>
          <w:szCs w:val="22"/>
          <w:lang w:val="en-GB"/>
        </w:rPr>
      </w:pPr>
      <w:r w:rsidRPr="006E441C">
        <w:rPr>
          <w:rFonts w:ascii="Calibri" w:hAnsi="Calibri" w:cs="Calibri"/>
          <w:i w:val="0"/>
          <w:color w:val="auto"/>
          <w:sz w:val="22"/>
          <w:szCs w:val="22"/>
          <w:lang w:val="en-GB"/>
        </w:rPr>
        <w:t>· Disadvantaged pupils;</w:t>
      </w:r>
    </w:p>
    <w:p w:rsidR="004172D6" w:rsidRPr="006E441C" w:rsidRDefault="004172D6" w:rsidP="004172D6">
      <w:pPr>
        <w:pStyle w:val="Caption1"/>
        <w:ind w:firstLine="284"/>
        <w:jc w:val="both"/>
        <w:rPr>
          <w:rFonts w:ascii="Calibri" w:hAnsi="Calibri" w:cs="Calibri"/>
          <w:i w:val="0"/>
          <w:color w:val="auto"/>
          <w:sz w:val="22"/>
          <w:szCs w:val="22"/>
          <w:lang w:val="en-GB"/>
        </w:rPr>
      </w:pPr>
      <w:r w:rsidRPr="006E441C">
        <w:rPr>
          <w:rFonts w:ascii="Calibri" w:hAnsi="Calibri" w:cs="Calibri"/>
          <w:i w:val="0"/>
          <w:color w:val="auto"/>
          <w:sz w:val="22"/>
          <w:szCs w:val="22"/>
          <w:lang w:val="en-GB"/>
        </w:rPr>
        <w:t>• Children who are at risk of exclusion;</w:t>
      </w:r>
    </w:p>
    <w:p w:rsidR="004172D6" w:rsidRPr="006E441C" w:rsidRDefault="004172D6" w:rsidP="004172D6">
      <w:pPr>
        <w:pStyle w:val="Caption1"/>
        <w:jc w:val="both"/>
        <w:rPr>
          <w:rFonts w:ascii="Calibri" w:hAnsi="Calibri" w:cs="Calibri"/>
          <w:i w:val="0"/>
          <w:color w:val="auto"/>
          <w:sz w:val="22"/>
          <w:szCs w:val="22"/>
          <w:lang w:val="en-GB"/>
        </w:rPr>
      </w:pPr>
      <w:r w:rsidRPr="006E441C">
        <w:rPr>
          <w:rFonts w:ascii="Calibri" w:hAnsi="Calibri" w:cs="Calibri"/>
          <w:i w:val="0"/>
          <w:color w:val="auto"/>
          <w:sz w:val="22"/>
          <w:szCs w:val="22"/>
          <w:lang w:val="en-GB"/>
        </w:rPr>
        <w:t>The National Curriculum is our starting point for planning a curriculum that meets the specific needs of individuals and groups of children. We meet these needs through:</w:t>
      </w:r>
    </w:p>
    <w:p w:rsidR="004172D6" w:rsidRPr="006E441C" w:rsidRDefault="004172D6" w:rsidP="004172D6">
      <w:pPr>
        <w:pStyle w:val="Caption1"/>
        <w:ind w:firstLine="284"/>
        <w:jc w:val="both"/>
        <w:rPr>
          <w:rFonts w:ascii="Calibri" w:hAnsi="Calibri" w:cs="Calibri"/>
          <w:i w:val="0"/>
          <w:color w:val="auto"/>
          <w:sz w:val="22"/>
          <w:szCs w:val="22"/>
          <w:lang w:val="en-GB"/>
        </w:rPr>
      </w:pPr>
      <w:r w:rsidRPr="006E441C">
        <w:rPr>
          <w:rFonts w:ascii="Calibri" w:hAnsi="Calibri" w:cs="Calibri"/>
          <w:i w:val="0"/>
          <w:color w:val="auto"/>
          <w:sz w:val="22"/>
          <w:szCs w:val="22"/>
          <w:lang w:val="en-GB"/>
        </w:rPr>
        <w:t>• setting suitable learning challenges;</w:t>
      </w:r>
    </w:p>
    <w:p w:rsidR="004172D6" w:rsidRPr="006E441C" w:rsidRDefault="004172D6" w:rsidP="004172D6">
      <w:pPr>
        <w:pStyle w:val="Caption1"/>
        <w:ind w:firstLine="284"/>
        <w:jc w:val="both"/>
        <w:rPr>
          <w:rFonts w:ascii="Calibri" w:hAnsi="Calibri" w:cs="Calibri"/>
          <w:i w:val="0"/>
          <w:color w:val="auto"/>
          <w:sz w:val="22"/>
          <w:szCs w:val="22"/>
          <w:lang w:val="en-GB"/>
        </w:rPr>
      </w:pPr>
      <w:r w:rsidRPr="006E441C">
        <w:rPr>
          <w:rFonts w:ascii="Calibri" w:hAnsi="Calibri" w:cs="Calibri"/>
          <w:i w:val="0"/>
          <w:color w:val="auto"/>
          <w:sz w:val="22"/>
          <w:szCs w:val="22"/>
          <w:lang w:val="en-GB"/>
        </w:rPr>
        <w:t>• responding to children’s diverse learning needs;</w:t>
      </w:r>
    </w:p>
    <w:p w:rsidR="004172D6" w:rsidRPr="006E441C" w:rsidRDefault="004172D6" w:rsidP="004172D6">
      <w:pPr>
        <w:pStyle w:val="Caption1"/>
        <w:ind w:left="284"/>
        <w:jc w:val="both"/>
        <w:rPr>
          <w:rFonts w:ascii="Calibri" w:hAnsi="Calibri" w:cs="Calibri"/>
          <w:i w:val="0"/>
          <w:color w:val="auto"/>
          <w:sz w:val="22"/>
          <w:szCs w:val="22"/>
          <w:lang w:val="en-GB"/>
        </w:rPr>
      </w:pPr>
      <w:r w:rsidRPr="006E441C">
        <w:rPr>
          <w:rFonts w:ascii="Calibri" w:hAnsi="Calibri" w:cs="Calibri"/>
          <w:i w:val="0"/>
          <w:color w:val="auto"/>
          <w:sz w:val="22"/>
          <w:szCs w:val="22"/>
          <w:lang w:val="en-GB"/>
        </w:rPr>
        <w:t>• overcoming potential barriers to learning through assessment for individuals and groups of pupils;</w:t>
      </w:r>
    </w:p>
    <w:p w:rsidR="004172D6" w:rsidRPr="006E441C" w:rsidRDefault="004172D6" w:rsidP="004172D6">
      <w:pPr>
        <w:pStyle w:val="Caption1"/>
        <w:ind w:left="426" w:hanging="142"/>
        <w:jc w:val="both"/>
        <w:rPr>
          <w:rFonts w:ascii="Calibri" w:hAnsi="Calibri" w:cs="Calibri"/>
          <w:i w:val="0"/>
          <w:color w:val="auto"/>
          <w:sz w:val="22"/>
          <w:szCs w:val="22"/>
          <w:lang w:val="en-GB"/>
        </w:rPr>
      </w:pPr>
      <w:r w:rsidRPr="006E441C">
        <w:rPr>
          <w:rFonts w:ascii="Calibri" w:hAnsi="Calibri" w:cs="Calibri"/>
          <w:i w:val="0"/>
          <w:color w:val="auto"/>
          <w:sz w:val="22"/>
          <w:szCs w:val="22"/>
          <w:lang w:val="en-GB"/>
        </w:rPr>
        <w:t>• providing other curricular opportunities outside the National Curriculum to meet the needs of individuals or groups of children.</w:t>
      </w:r>
    </w:p>
    <w:p w:rsidR="004172D6" w:rsidRPr="006E441C" w:rsidRDefault="004172D6" w:rsidP="004172D6">
      <w:pPr>
        <w:pStyle w:val="Caption1"/>
        <w:jc w:val="both"/>
        <w:rPr>
          <w:rFonts w:ascii="Calibri" w:hAnsi="Calibri" w:cs="Calibri"/>
          <w:i w:val="0"/>
          <w:color w:val="auto"/>
          <w:sz w:val="22"/>
          <w:szCs w:val="22"/>
          <w:lang w:val="en-GB"/>
        </w:rPr>
      </w:pPr>
      <w:r w:rsidRPr="006E441C">
        <w:rPr>
          <w:rFonts w:ascii="Calibri" w:hAnsi="Calibri" w:cs="Calibri"/>
          <w:i w:val="0"/>
          <w:color w:val="auto"/>
          <w:sz w:val="22"/>
          <w:szCs w:val="22"/>
          <w:lang w:val="en-GB"/>
        </w:rPr>
        <w:t>Further details of the additional provision available, should it be required, can be accessed from our Local Offer, which is available from our school website.</w:t>
      </w:r>
    </w:p>
    <w:p w:rsidR="004172D6" w:rsidRDefault="004172D6" w:rsidP="004172D6">
      <w:pPr>
        <w:jc w:val="both"/>
        <w:rPr>
          <w:rFonts w:ascii="Calibri" w:hAnsi="Calibri" w:cs="Calibri"/>
        </w:rPr>
      </w:pPr>
      <w:r>
        <w:rPr>
          <w:rFonts w:ascii="Calibri" w:hAnsi="Calibri" w:cs="Calibri"/>
        </w:rPr>
        <w:t>Our school is also committed to ensuring staff are trained in equality issues with reference to the Equality Act 2010, including understanding disability issues.</w:t>
      </w:r>
    </w:p>
    <w:p w:rsidR="004172D6" w:rsidRDefault="004172D6" w:rsidP="004172D6">
      <w:pPr>
        <w:autoSpaceDE w:val="0"/>
        <w:autoSpaceDN w:val="0"/>
        <w:adjustRightInd w:val="0"/>
        <w:rPr>
          <w:rFonts w:ascii="Calibri" w:hAnsi="Calibri" w:cs="Calibri"/>
        </w:rPr>
      </w:pPr>
      <w:r>
        <w:rPr>
          <w:rFonts w:ascii="Calibri" w:hAnsi="Calibri" w:cs="Calibri"/>
          <w:b/>
          <w:bCs/>
          <w:sz w:val="28"/>
          <w:szCs w:val="28"/>
          <w:u w:val="single"/>
        </w:rPr>
        <w:t>The purpose and direction of the school’s plan: vision and</w:t>
      </w:r>
      <w:r>
        <w:rPr>
          <w:rFonts w:ascii="Calibri" w:hAnsi="Calibri" w:cs="Calibri"/>
        </w:rPr>
        <w:t xml:space="preserve"> </w:t>
      </w:r>
      <w:r>
        <w:rPr>
          <w:rFonts w:ascii="Calibri" w:hAnsi="Calibri" w:cs="Calibri"/>
          <w:b/>
          <w:bCs/>
          <w:sz w:val="28"/>
          <w:szCs w:val="28"/>
          <w:u w:val="single"/>
        </w:rPr>
        <w:t>values</w:t>
      </w:r>
    </w:p>
    <w:p w:rsidR="004172D6" w:rsidRDefault="004172D6" w:rsidP="004172D6">
      <w:pPr>
        <w:pStyle w:val="Heading2"/>
        <w:rPr>
          <w:rFonts w:ascii="Calibri" w:hAnsi="Calibri" w:cs="Calibri"/>
          <w:sz w:val="24"/>
          <w:szCs w:val="24"/>
          <w:lang w:val="en"/>
        </w:rPr>
      </w:pPr>
      <w:r>
        <w:rPr>
          <w:rFonts w:ascii="Calibri" w:hAnsi="Calibri" w:cs="Calibri"/>
          <w:sz w:val="24"/>
          <w:szCs w:val="24"/>
          <w:lang w:val="en"/>
        </w:rPr>
        <w:t>To meet the needs of all pupils</w:t>
      </w:r>
    </w:p>
    <w:p w:rsidR="004172D6" w:rsidRDefault="004172D6" w:rsidP="004172D6">
      <w:pPr>
        <w:pStyle w:val="NormalWeb"/>
        <w:rPr>
          <w:rFonts w:ascii="Calibri" w:hAnsi="Calibri" w:cs="Calibri"/>
          <w:lang w:val="en"/>
        </w:rPr>
      </w:pPr>
      <w:r>
        <w:rPr>
          <w:rStyle w:val="Strong"/>
          <w:rFonts w:ascii="Calibri" w:hAnsi="Calibri" w:cs="Calibri"/>
          <w:lang w:val="en"/>
        </w:rPr>
        <w:t>A definition of 'inclusion'</w:t>
      </w:r>
      <w:r>
        <w:rPr>
          <w:rFonts w:ascii="Calibri" w:hAnsi="Calibri" w:cs="Calibri"/>
          <w:lang w:val="en"/>
        </w:rPr>
        <w:t> </w:t>
      </w:r>
    </w:p>
    <w:p w:rsidR="004172D6" w:rsidRDefault="004172D6" w:rsidP="004172D6">
      <w:pPr>
        <w:pStyle w:val="NormalWeb"/>
        <w:rPr>
          <w:rStyle w:val="Emphasis"/>
          <w:rFonts w:ascii="Calibri" w:hAnsi="Calibri" w:cs="Calibri"/>
          <w:b/>
          <w:i w:val="0"/>
          <w:lang w:val="en"/>
        </w:rPr>
      </w:pPr>
      <w:r>
        <w:rPr>
          <w:rStyle w:val="Emphasis"/>
          <w:rFonts w:ascii="Calibri" w:hAnsi="Calibri" w:cs="Calibri"/>
          <w:lang w:val="en"/>
        </w:rPr>
        <w:lastRenderedPageBreak/>
        <w:t xml:space="preserve">'One of the greatest challenges facing our school is the provision of appropriate learning opportunities for all pupils. Within schools there are pupils with a range of abilities from different cultures, religions and social backgrounds. Some of these </w:t>
      </w:r>
      <w:proofErr w:type="gramStart"/>
      <w:r w:rsidR="0000027A">
        <w:rPr>
          <w:rStyle w:val="Emphasis"/>
          <w:rFonts w:ascii="Calibri" w:hAnsi="Calibri" w:cs="Calibri"/>
          <w:lang w:val="en"/>
        </w:rPr>
        <w:t>pupils</w:t>
      </w:r>
      <w:proofErr w:type="gramEnd"/>
      <w:r w:rsidR="0000027A">
        <w:rPr>
          <w:rStyle w:val="Emphasis"/>
          <w:rFonts w:ascii="Calibri" w:hAnsi="Calibri" w:cs="Calibri"/>
          <w:lang w:val="en"/>
        </w:rPr>
        <w:t xml:space="preserve"> </w:t>
      </w:r>
      <w:r>
        <w:rPr>
          <w:rStyle w:val="Emphasis"/>
          <w:rFonts w:ascii="Calibri" w:hAnsi="Calibri" w:cs="Calibri"/>
          <w:lang w:val="en"/>
        </w:rPr>
        <w:t>experience barriers to learning as a result of their disability, heritage, gender, special educational need, ethnicity, social group, sexual orientation, race or culture</w:t>
      </w:r>
      <w:r>
        <w:rPr>
          <w:rStyle w:val="Emphasis"/>
          <w:rFonts w:ascii="Calibri" w:hAnsi="Calibri" w:cs="Calibri"/>
          <w:b/>
          <w:i w:val="0"/>
          <w:lang w:val="en"/>
        </w:rPr>
        <w:t>.</w:t>
      </w:r>
    </w:p>
    <w:p w:rsidR="00695C9A" w:rsidRDefault="004172D6" w:rsidP="004172D6">
      <w:pPr>
        <w:pStyle w:val="NormalWeb"/>
        <w:rPr>
          <w:rFonts w:ascii="Calibri" w:hAnsi="Calibri" w:cs="Calibri"/>
          <w:b/>
          <w:iCs/>
          <w:lang w:val="en"/>
        </w:rPr>
      </w:pPr>
      <w:r>
        <w:rPr>
          <w:rStyle w:val="Strong"/>
          <w:rFonts w:ascii="Calibri" w:hAnsi="Calibri" w:cs="Calibri"/>
          <w:lang w:val="en"/>
        </w:rPr>
        <w:t>The National Curriculum Requirements</w:t>
      </w:r>
      <w:r>
        <w:rPr>
          <w:rFonts w:ascii="Calibri" w:hAnsi="Calibri" w:cs="Calibri"/>
          <w:lang w:val="en"/>
        </w:rPr>
        <w:t> </w:t>
      </w:r>
    </w:p>
    <w:p w:rsidR="004172D6" w:rsidRPr="0000027A" w:rsidRDefault="004172D6" w:rsidP="004172D6">
      <w:pPr>
        <w:pStyle w:val="NormalWeb"/>
        <w:rPr>
          <w:rFonts w:ascii="Calibri" w:hAnsi="Calibri" w:cs="Calibri"/>
          <w:b/>
          <w:iCs/>
          <w:sz w:val="22"/>
          <w:szCs w:val="22"/>
          <w:lang w:val="en"/>
        </w:rPr>
      </w:pPr>
      <w:r w:rsidRPr="0000027A">
        <w:rPr>
          <w:rFonts w:ascii="Calibri" w:hAnsi="Calibri" w:cs="Calibri"/>
          <w:sz w:val="22"/>
          <w:szCs w:val="22"/>
          <w:lang w:val="en"/>
        </w:rPr>
        <w:t xml:space="preserve">Schools have a responsibility to provide a broad and balanced curriculum for all pupils. The National Curriculum (NC) is the basis for planning a school curriculum that meets the specific needs of individuals and groups of pupils. The </w:t>
      </w:r>
      <w:r w:rsidRPr="0000027A">
        <w:rPr>
          <w:rStyle w:val="Emphasis"/>
          <w:rFonts w:ascii="Calibri" w:hAnsi="Calibri" w:cs="Calibri"/>
          <w:sz w:val="22"/>
          <w:szCs w:val="22"/>
          <w:lang w:val="en"/>
        </w:rPr>
        <w:t xml:space="preserve">National Curriculum Handbook for primary teachers in England </w:t>
      </w:r>
      <w:r w:rsidRPr="0000027A">
        <w:rPr>
          <w:rFonts w:ascii="Calibri" w:hAnsi="Calibri" w:cs="Calibri"/>
          <w:sz w:val="22"/>
          <w:szCs w:val="22"/>
          <w:lang w:val="en"/>
        </w:rPr>
        <w:t xml:space="preserve">and the </w:t>
      </w:r>
      <w:r w:rsidRPr="0000027A">
        <w:rPr>
          <w:rStyle w:val="Emphasis"/>
          <w:rFonts w:ascii="Calibri" w:hAnsi="Calibri" w:cs="Calibri"/>
          <w:sz w:val="22"/>
          <w:szCs w:val="22"/>
          <w:lang w:val="en"/>
        </w:rPr>
        <w:t xml:space="preserve">Handbook for secondary teachers in England </w:t>
      </w:r>
      <w:r w:rsidRPr="0000027A">
        <w:rPr>
          <w:rFonts w:ascii="Calibri" w:hAnsi="Calibri" w:cs="Calibri"/>
          <w:sz w:val="22"/>
          <w:szCs w:val="22"/>
          <w:lang w:val="en"/>
        </w:rPr>
        <w:t xml:space="preserve">incorporate a statutory inclusion statement on providing effective learning opportunities for all pupils. </w:t>
      </w:r>
    </w:p>
    <w:p w:rsidR="004172D6" w:rsidRPr="0000027A" w:rsidRDefault="004172D6" w:rsidP="004172D6">
      <w:pPr>
        <w:pStyle w:val="NormalWeb"/>
        <w:rPr>
          <w:rFonts w:ascii="Calibri" w:hAnsi="Calibri" w:cs="Calibri"/>
          <w:sz w:val="22"/>
          <w:szCs w:val="22"/>
          <w:lang w:val="en"/>
        </w:rPr>
      </w:pPr>
      <w:r w:rsidRPr="0000027A">
        <w:rPr>
          <w:rFonts w:ascii="Calibri" w:hAnsi="Calibri" w:cs="Calibri"/>
          <w:sz w:val="22"/>
          <w:szCs w:val="22"/>
          <w:lang w:val="en"/>
        </w:rPr>
        <w:t xml:space="preserve">It sets out three principles that are essential to developing a more inclusive curriculum: </w:t>
      </w:r>
    </w:p>
    <w:p w:rsidR="004172D6" w:rsidRPr="0000027A" w:rsidRDefault="004172D6" w:rsidP="004172D6">
      <w:pPr>
        <w:pStyle w:val="NormalWeb"/>
        <w:numPr>
          <w:ilvl w:val="0"/>
          <w:numId w:val="7"/>
        </w:numPr>
        <w:spacing w:before="0" w:beforeAutospacing="0" w:after="0" w:afterAutospacing="0"/>
        <w:rPr>
          <w:rFonts w:ascii="Calibri" w:hAnsi="Calibri" w:cs="Calibri"/>
          <w:sz w:val="22"/>
          <w:szCs w:val="22"/>
          <w:lang w:val="en"/>
        </w:rPr>
      </w:pPr>
      <w:r w:rsidRPr="0000027A">
        <w:rPr>
          <w:rFonts w:ascii="Calibri" w:hAnsi="Calibri" w:cs="Calibri"/>
          <w:sz w:val="22"/>
          <w:szCs w:val="22"/>
          <w:lang w:val="en"/>
        </w:rPr>
        <w:t xml:space="preserve">setting suitable learning challenges; </w:t>
      </w:r>
    </w:p>
    <w:p w:rsidR="004172D6" w:rsidRPr="0000027A" w:rsidRDefault="004172D6" w:rsidP="004172D6">
      <w:pPr>
        <w:pStyle w:val="NormalWeb"/>
        <w:numPr>
          <w:ilvl w:val="0"/>
          <w:numId w:val="8"/>
        </w:numPr>
        <w:spacing w:before="0" w:beforeAutospacing="0" w:after="0" w:afterAutospacing="0"/>
        <w:rPr>
          <w:rFonts w:ascii="Calibri" w:hAnsi="Calibri" w:cs="Calibri"/>
          <w:sz w:val="22"/>
          <w:szCs w:val="22"/>
          <w:lang w:val="en"/>
        </w:rPr>
      </w:pPr>
      <w:r w:rsidRPr="0000027A">
        <w:rPr>
          <w:rFonts w:ascii="Calibri" w:hAnsi="Calibri" w:cs="Calibri"/>
          <w:sz w:val="22"/>
          <w:szCs w:val="22"/>
          <w:lang w:val="en"/>
        </w:rPr>
        <w:t xml:space="preserve">responding to pupils' diverse learning needs; </w:t>
      </w:r>
    </w:p>
    <w:p w:rsidR="004172D6" w:rsidRPr="0000027A" w:rsidRDefault="004172D6" w:rsidP="004172D6">
      <w:pPr>
        <w:pStyle w:val="NormalWeb"/>
        <w:numPr>
          <w:ilvl w:val="0"/>
          <w:numId w:val="9"/>
        </w:numPr>
        <w:spacing w:before="0" w:beforeAutospacing="0" w:after="0" w:afterAutospacing="0"/>
        <w:rPr>
          <w:rFonts w:ascii="Calibri" w:hAnsi="Calibri" w:cs="Calibri"/>
          <w:b/>
          <w:sz w:val="22"/>
          <w:szCs w:val="22"/>
          <w:lang w:val="en"/>
        </w:rPr>
      </w:pPr>
      <w:r w:rsidRPr="0000027A">
        <w:rPr>
          <w:rFonts w:ascii="Calibri" w:hAnsi="Calibri" w:cs="Calibri"/>
          <w:sz w:val="22"/>
          <w:szCs w:val="22"/>
          <w:lang w:val="en"/>
        </w:rPr>
        <w:t>overcoming potential barriers to learning and assessment for individuals and groups of pupils.</w:t>
      </w:r>
    </w:p>
    <w:p w:rsidR="00695C9A" w:rsidRPr="00695C9A" w:rsidRDefault="00695C9A" w:rsidP="004172D6">
      <w:pPr>
        <w:pStyle w:val="NormalWeb"/>
        <w:numPr>
          <w:ilvl w:val="0"/>
          <w:numId w:val="9"/>
        </w:numPr>
        <w:spacing w:before="0" w:beforeAutospacing="0" w:after="0" w:afterAutospacing="0"/>
        <w:rPr>
          <w:rFonts w:ascii="Calibri" w:hAnsi="Calibri" w:cs="Calibri"/>
          <w:b/>
          <w:lang w:val="en"/>
        </w:rPr>
      </w:pPr>
    </w:p>
    <w:p w:rsidR="00D07CA2" w:rsidRDefault="00D07CA2" w:rsidP="004172D6">
      <w:pPr>
        <w:rPr>
          <w:rFonts w:ascii="Calibri" w:hAnsi="Calibri" w:cs="Calibri"/>
          <w:b/>
          <w:sz w:val="24"/>
          <w:szCs w:val="24"/>
        </w:rPr>
      </w:pPr>
      <w:r w:rsidRPr="00D07CA2">
        <w:rPr>
          <w:rFonts w:ascii="Calibri" w:hAnsi="Calibri" w:cs="Calibri"/>
          <w:b/>
          <w:sz w:val="24"/>
          <w:szCs w:val="24"/>
        </w:rPr>
        <w:t>Definition of Disability</w:t>
      </w:r>
    </w:p>
    <w:p w:rsidR="00D07CA2" w:rsidRPr="0000027A" w:rsidRDefault="00D07CA2" w:rsidP="004172D6">
      <w:pPr>
        <w:rPr>
          <w:rFonts w:ascii="Calibri" w:hAnsi="Calibri" w:cs="Calibri"/>
        </w:rPr>
      </w:pPr>
      <w:r w:rsidRPr="0000027A">
        <w:rPr>
          <w:rFonts w:ascii="Calibri" w:hAnsi="Calibri" w:cs="Calibri"/>
        </w:rPr>
        <w:t>Disability is defined as follows by the Equality Act 2010:</w:t>
      </w:r>
    </w:p>
    <w:p w:rsidR="00D07CA2" w:rsidRPr="0000027A" w:rsidRDefault="00D07CA2" w:rsidP="004172D6">
      <w:pPr>
        <w:rPr>
          <w:rFonts w:ascii="Calibri" w:hAnsi="Calibri" w:cs="Calibri"/>
        </w:rPr>
      </w:pPr>
      <w:r w:rsidRPr="0000027A">
        <w:rPr>
          <w:rFonts w:ascii="Calibri" w:hAnsi="Calibri" w:cs="Calibri"/>
        </w:rPr>
        <w:t>A person has a disability if:</w:t>
      </w:r>
    </w:p>
    <w:p w:rsidR="00D07CA2" w:rsidRPr="0000027A" w:rsidRDefault="00D07CA2" w:rsidP="00D07CA2">
      <w:pPr>
        <w:pStyle w:val="ListParagraph"/>
        <w:numPr>
          <w:ilvl w:val="0"/>
          <w:numId w:val="10"/>
        </w:numPr>
        <w:rPr>
          <w:rFonts w:ascii="Calibri" w:hAnsi="Calibri" w:cs="Calibri"/>
        </w:rPr>
      </w:pPr>
      <w:r w:rsidRPr="0000027A">
        <w:rPr>
          <w:rFonts w:ascii="Calibri" w:hAnsi="Calibri" w:cs="Calibri"/>
        </w:rPr>
        <w:t>they have a physical or mental impairment</w:t>
      </w:r>
    </w:p>
    <w:p w:rsidR="00D07CA2" w:rsidRPr="0000027A" w:rsidRDefault="00D07CA2" w:rsidP="00D07CA2">
      <w:pPr>
        <w:pStyle w:val="ListParagraph"/>
        <w:numPr>
          <w:ilvl w:val="0"/>
          <w:numId w:val="10"/>
        </w:numPr>
        <w:rPr>
          <w:rFonts w:ascii="Calibri" w:hAnsi="Calibri" w:cs="Calibri"/>
        </w:rPr>
      </w:pPr>
      <w:r w:rsidRPr="0000027A">
        <w:rPr>
          <w:rFonts w:ascii="Calibri" w:hAnsi="Calibri" w:cs="Calibri"/>
        </w:rPr>
        <w:t>the impairment has a substantial and long -term adverse effect on their ability to perform normal day to day activities.</w:t>
      </w:r>
    </w:p>
    <w:p w:rsidR="00D07CA2" w:rsidRDefault="00D07CA2" w:rsidP="00D07CA2">
      <w:pPr>
        <w:pStyle w:val="ListParagraph"/>
        <w:rPr>
          <w:rFonts w:ascii="Calibri" w:hAnsi="Calibri" w:cs="Calibri"/>
          <w:sz w:val="24"/>
          <w:szCs w:val="24"/>
        </w:rPr>
      </w:pPr>
    </w:p>
    <w:p w:rsidR="00D07CA2" w:rsidRPr="0000027A" w:rsidRDefault="00D07CA2" w:rsidP="00A4150B">
      <w:pPr>
        <w:rPr>
          <w:rFonts w:ascii="Calibri" w:hAnsi="Calibri" w:cs="Calibri"/>
          <w:b/>
          <w:u w:val="single"/>
        </w:rPr>
      </w:pPr>
      <w:r w:rsidRPr="0000027A">
        <w:rPr>
          <w:rFonts w:ascii="Calibri" w:hAnsi="Calibri" w:cs="Calibri"/>
          <w:b/>
          <w:u w:val="single"/>
        </w:rPr>
        <w:t>Key Objective</w:t>
      </w:r>
      <w:r w:rsidR="0045534E" w:rsidRPr="0000027A">
        <w:rPr>
          <w:rFonts w:ascii="Calibri" w:hAnsi="Calibri" w:cs="Calibri"/>
          <w:b/>
          <w:u w:val="single"/>
        </w:rPr>
        <w:t xml:space="preserve"> </w:t>
      </w:r>
      <w:r w:rsidRPr="0000027A">
        <w:rPr>
          <w:rFonts w:ascii="Calibri" w:hAnsi="Calibri" w:cs="Calibri"/>
        </w:rPr>
        <w:t xml:space="preserve">To reduce and eliminate barriers to the curriculum and to ensure full participation in the school community for pupils, prospective pupils and adult users with a disability. </w:t>
      </w:r>
    </w:p>
    <w:p w:rsidR="00D07CA2" w:rsidRPr="0000027A" w:rsidRDefault="007F3308" w:rsidP="004172D6">
      <w:pPr>
        <w:rPr>
          <w:rFonts w:ascii="Calibri" w:hAnsi="Calibri" w:cs="Calibri"/>
          <w:b/>
          <w:u w:val="single"/>
        </w:rPr>
      </w:pPr>
      <w:r w:rsidRPr="0000027A">
        <w:rPr>
          <w:rFonts w:ascii="Calibri" w:hAnsi="Calibri" w:cs="Calibri"/>
          <w:b/>
          <w:u w:val="single"/>
        </w:rPr>
        <w:t>Principles</w:t>
      </w:r>
    </w:p>
    <w:p w:rsidR="007F3308" w:rsidRPr="0000027A" w:rsidRDefault="007F3308" w:rsidP="007F3308">
      <w:pPr>
        <w:pStyle w:val="ListParagraph"/>
        <w:numPr>
          <w:ilvl w:val="0"/>
          <w:numId w:val="11"/>
        </w:numPr>
        <w:rPr>
          <w:rFonts w:ascii="Calibri" w:hAnsi="Calibri" w:cs="Calibri"/>
        </w:rPr>
      </w:pPr>
      <w:r w:rsidRPr="0000027A">
        <w:rPr>
          <w:rFonts w:ascii="Calibri" w:hAnsi="Calibri" w:cs="Calibri"/>
        </w:rPr>
        <w:t>Compliance with the Equality Act (2010) is consistent with the school’s aims and equal opportunities policy and the operation of the SEND policy and local offer;</w:t>
      </w:r>
    </w:p>
    <w:p w:rsidR="007F3308" w:rsidRPr="0000027A" w:rsidRDefault="007F3308" w:rsidP="007F3308">
      <w:pPr>
        <w:pStyle w:val="ListParagraph"/>
        <w:rPr>
          <w:rFonts w:ascii="Calibri" w:hAnsi="Calibri" w:cs="Calibri"/>
        </w:rPr>
      </w:pPr>
    </w:p>
    <w:p w:rsidR="007F3308" w:rsidRPr="0000027A" w:rsidRDefault="007F3308" w:rsidP="007F3308">
      <w:pPr>
        <w:pStyle w:val="ListParagraph"/>
        <w:rPr>
          <w:rFonts w:ascii="Calibri" w:eastAsia="Segoe UI Emoji" w:hAnsi="Calibri" w:cs="Calibri"/>
        </w:rPr>
      </w:pPr>
      <w:r w:rsidRPr="0000027A">
        <w:rPr>
          <w:rFonts w:ascii="Calibri" w:hAnsi="Calibri" w:cs="Calibri"/>
        </w:rPr>
        <w:t>The school recognises its duty under the Equality Act (2010) and the Special Needs and Disability Code of Practice:</w:t>
      </w:r>
      <w:r w:rsidRPr="0000027A">
        <w:rPr>
          <w:rFonts w:ascii="Calibri" w:eastAsia="Segoe UI Emoji" w:hAnsi="Calibri" w:cs="Calibri"/>
        </w:rPr>
        <w:t>0 to 25 years (2014 and subsequent updated Jan 2015).</w:t>
      </w:r>
    </w:p>
    <w:p w:rsidR="007F3308" w:rsidRPr="0000027A" w:rsidRDefault="007F3308" w:rsidP="007F3308">
      <w:pPr>
        <w:pStyle w:val="ListParagraph"/>
        <w:numPr>
          <w:ilvl w:val="0"/>
          <w:numId w:val="12"/>
        </w:numPr>
        <w:rPr>
          <w:rFonts w:ascii="Calibri" w:eastAsia="Segoe UI Emoji" w:hAnsi="Calibri" w:cs="Calibri"/>
        </w:rPr>
      </w:pPr>
      <w:r w:rsidRPr="0000027A">
        <w:rPr>
          <w:rFonts w:ascii="Calibri" w:eastAsia="Segoe UI Emoji" w:hAnsi="Calibri" w:cs="Calibri"/>
        </w:rPr>
        <w:t>Not to discriminate against disabled pupils in their admissions and exclusions, and provision of education and associated services</w:t>
      </w:r>
    </w:p>
    <w:p w:rsidR="007F3308" w:rsidRPr="0000027A" w:rsidRDefault="007F3308" w:rsidP="007F3308">
      <w:pPr>
        <w:pStyle w:val="ListParagraph"/>
        <w:numPr>
          <w:ilvl w:val="0"/>
          <w:numId w:val="12"/>
        </w:numPr>
        <w:rPr>
          <w:rFonts w:ascii="Calibri" w:eastAsia="Segoe UI Emoji" w:hAnsi="Calibri" w:cs="Calibri"/>
        </w:rPr>
      </w:pPr>
      <w:r w:rsidRPr="0000027A">
        <w:rPr>
          <w:rFonts w:ascii="Calibri" w:eastAsia="Segoe UI Emoji" w:hAnsi="Calibri" w:cs="Calibri"/>
        </w:rPr>
        <w:t>Not to treat disabled pupils less favourably</w:t>
      </w:r>
    </w:p>
    <w:p w:rsidR="007F3308" w:rsidRPr="0000027A" w:rsidRDefault="007F3308" w:rsidP="007F3308">
      <w:pPr>
        <w:pStyle w:val="ListParagraph"/>
        <w:numPr>
          <w:ilvl w:val="0"/>
          <w:numId w:val="12"/>
        </w:numPr>
        <w:rPr>
          <w:rFonts w:ascii="Calibri" w:eastAsia="Segoe UI Emoji" w:hAnsi="Calibri" w:cs="Calibri"/>
        </w:rPr>
      </w:pPr>
      <w:r w:rsidRPr="0000027A">
        <w:rPr>
          <w:rFonts w:ascii="Calibri" w:eastAsia="Segoe UI Emoji" w:hAnsi="Calibri" w:cs="Calibri"/>
        </w:rPr>
        <w:t>To take reasonable steps to avoid putting disabled pupils at a substantial disadvantage</w:t>
      </w:r>
    </w:p>
    <w:p w:rsidR="007F3308" w:rsidRPr="0000027A" w:rsidRDefault="007F3308" w:rsidP="007F3308">
      <w:pPr>
        <w:pStyle w:val="ListParagraph"/>
        <w:numPr>
          <w:ilvl w:val="0"/>
          <w:numId w:val="11"/>
        </w:numPr>
        <w:rPr>
          <w:rFonts w:ascii="Calibri" w:eastAsia="Segoe UI Emoji" w:hAnsi="Calibri" w:cs="Calibri"/>
        </w:rPr>
      </w:pPr>
      <w:r w:rsidRPr="0000027A">
        <w:rPr>
          <w:rFonts w:ascii="Calibri" w:eastAsia="Segoe UI Emoji" w:hAnsi="Calibri" w:cs="Calibri"/>
        </w:rPr>
        <w:t>In performing their duties, govern</w:t>
      </w:r>
      <w:r w:rsidR="00B06DA5" w:rsidRPr="0000027A">
        <w:rPr>
          <w:rFonts w:ascii="Calibri" w:eastAsia="Segoe UI Emoji" w:hAnsi="Calibri" w:cs="Calibri"/>
        </w:rPr>
        <w:t>ors</w:t>
      </w:r>
      <w:r w:rsidRPr="0000027A">
        <w:rPr>
          <w:rFonts w:ascii="Calibri" w:eastAsia="Segoe UI Emoji" w:hAnsi="Calibri" w:cs="Calibri"/>
        </w:rPr>
        <w:t xml:space="preserve"> and staff will have regard to the Equality Act, Code of Practice and the Equality and Human Rights Commission</w:t>
      </w:r>
    </w:p>
    <w:p w:rsidR="00350B6B" w:rsidRPr="0000027A" w:rsidRDefault="00350B6B" w:rsidP="007F3308">
      <w:pPr>
        <w:pStyle w:val="ListParagraph"/>
        <w:numPr>
          <w:ilvl w:val="0"/>
          <w:numId w:val="11"/>
        </w:numPr>
        <w:rPr>
          <w:rFonts w:ascii="Calibri" w:eastAsia="Segoe UI Emoji" w:hAnsi="Calibri" w:cs="Calibri"/>
        </w:rPr>
      </w:pPr>
      <w:r w:rsidRPr="0000027A">
        <w:rPr>
          <w:rFonts w:ascii="Calibri" w:eastAsia="Segoe UI Emoji" w:hAnsi="Calibri" w:cs="Calibri"/>
        </w:rPr>
        <w:lastRenderedPageBreak/>
        <w:t>St Margaret’s recognises and values parents’ knowledge of their child’s disability and its effect on his/her ability to carry out normal activities and respects the parents’ and child’s right to confidentiality.</w:t>
      </w:r>
    </w:p>
    <w:p w:rsidR="00350B6B" w:rsidRPr="0000027A" w:rsidRDefault="00350B6B" w:rsidP="007F3308">
      <w:pPr>
        <w:pStyle w:val="ListParagraph"/>
        <w:numPr>
          <w:ilvl w:val="0"/>
          <w:numId w:val="11"/>
        </w:numPr>
        <w:rPr>
          <w:rFonts w:ascii="Calibri" w:eastAsia="Segoe UI Emoji" w:hAnsi="Calibri" w:cs="Calibri"/>
        </w:rPr>
      </w:pPr>
      <w:r w:rsidRPr="0000027A">
        <w:rPr>
          <w:rFonts w:ascii="Calibri" w:eastAsia="Segoe UI Emoji" w:hAnsi="Calibri" w:cs="Calibri"/>
        </w:rPr>
        <w:t xml:space="preserve">St Margret’s provides all pupils with a broad and balanced curriculum, differentiated and adjusted to meet the needs of individual pupils </w:t>
      </w:r>
    </w:p>
    <w:p w:rsidR="007F3308" w:rsidRPr="0000027A" w:rsidRDefault="007F3308" w:rsidP="007F3308">
      <w:pPr>
        <w:pStyle w:val="ListParagraph"/>
        <w:rPr>
          <w:rFonts w:ascii="Calibri" w:hAnsi="Calibri" w:cs="Calibri"/>
        </w:rPr>
      </w:pPr>
    </w:p>
    <w:p w:rsidR="004172D6" w:rsidRPr="0000027A" w:rsidRDefault="00350B6B" w:rsidP="004172D6">
      <w:pPr>
        <w:rPr>
          <w:rFonts w:ascii="Calibri" w:hAnsi="Calibri" w:cs="Calibri"/>
        </w:rPr>
      </w:pPr>
      <w:r w:rsidRPr="0000027A">
        <w:rPr>
          <w:rFonts w:ascii="Calibri" w:hAnsi="Calibri" w:cs="Calibri"/>
        </w:rPr>
        <w:t>St Margaret’s school identifies points for action as part of its School Improvement Plan, in order to achieve key objectives and indicates these within its Accessibility plan.</w:t>
      </w:r>
    </w:p>
    <w:p w:rsidR="00350B6B" w:rsidRPr="0000027A" w:rsidRDefault="00350B6B" w:rsidP="004172D6">
      <w:pPr>
        <w:rPr>
          <w:rFonts w:ascii="Calibri" w:hAnsi="Calibri" w:cs="Calibri"/>
          <w:b/>
        </w:rPr>
      </w:pPr>
      <w:r w:rsidRPr="0000027A">
        <w:rPr>
          <w:rFonts w:ascii="Calibri" w:hAnsi="Calibri" w:cs="Calibri"/>
          <w:b/>
        </w:rPr>
        <w:t>Delivery of the Curriculum</w:t>
      </w:r>
    </w:p>
    <w:p w:rsidR="00350B6B" w:rsidRPr="0000027A" w:rsidRDefault="00350B6B" w:rsidP="004172D6">
      <w:pPr>
        <w:rPr>
          <w:rFonts w:ascii="Calibri" w:hAnsi="Calibri" w:cs="Calibri"/>
        </w:rPr>
      </w:pPr>
      <w:r w:rsidRPr="0000027A">
        <w:rPr>
          <w:rFonts w:ascii="Calibri" w:hAnsi="Calibri" w:cs="Calibri"/>
        </w:rPr>
        <w:t>School will continue to seek and follow the advice from LA services, such as specialist teacher advisors and SEND staff and health professionals.</w:t>
      </w:r>
    </w:p>
    <w:p w:rsidR="008D7CE8" w:rsidRPr="0000027A" w:rsidRDefault="00350B6B" w:rsidP="004172D6">
      <w:pPr>
        <w:rPr>
          <w:rFonts w:ascii="Calibri" w:hAnsi="Calibri" w:cs="Calibri"/>
        </w:rPr>
      </w:pPr>
      <w:r w:rsidRPr="0000027A">
        <w:rPr>
          <w:rFonts w:ascii="Calibri" w:hAnsi="Calibri" w:cs="Calibri"/>
        </w:rPr>
        <w:t>Throughout our curriculum, core values and worship we actively teach and promote an inclusive ethos.</w:t>
      </w:r>
    </w:p>
    <w:p w:rsidR="00350B6B" w:rsidRPr="0000027A" w:rsidRDefault="008D7CE8" w:rsidP="004172D6">
      <w:pPr>
        <w:rPr>
          <w:rFonts w:ascii="Calibri" w:hAnsi="Calibri" w:cs="Calibri"/>
          <w:b/>
        </w:rPr>
      </w:pPr>
      <w:r w:rsidRPr="0000027A">
        <w:rPr>
          <w:rFonts w:ascii="Calibri" w:hAnsi="Calibri" w:cs="Calibri"/>
          <w:b/>
        </w:rPr>
        <w:t>Physical Environment</w:t>
      </w:r>
      <w:r w:rsidR="00350B6B" w:rsidRPr="0000027A">
        <w:rPr>
          <w:rFonts w:ascii="Calibri" w:hAnsi="Calibri" w:cs="Calibri"/>
          <w:b/>
        </w:rPr>
        <w:t xml:space="preserve"> </w:t>
      </w:r>
    </w:p>
    <w:p w:rsidR="008D7CE8" w:rsidRPr="0000027A" w:rsidRDefault="008D7CE8" w:rsidP="004172D6">
      <w:pPr>
        <w:rPr>
          <w:rFonts w:ascii="Calibri" w:hAnsi="Calibri" w:cs="Calibri"/>
        </w:rPr>
      </w:pPr>
      <w:r w:rsidRPr="0000027A">
        <w:rPr>
          <w:rFonts w:ascii="Calibri" w:hAnsi="Calibri" w:cs="Calibri"/>
        </w:rPr>
        <w:t xml:space="preserve">The school will </w:t>
      </w:r>
      <w:proofErr w:type="gramStart"/>
      <w:r w:rsidRPr="0000027A">
        <w:rPr>
          <w:rFonts w:ascii="Calibri" w:hAnsi="Calibri" w:cs="Calibri"/>
        </w:rPr>
        <w:t>make adjustments to</w:t>
      </w:r>
      <w:proofErr w:type="gramEnd"/>
      <w:r w:rsidRPr="0000027A">
        <w:rPr>
          <w:rFonts w:ascii="Calibri" w:hAnsi="Calibri" w:cs="Calibri"/>
        </w:rPr>
        <w:t xml:space="preserve"> the environment whenever possible. However sometimes we are constrained by the age of our building and adjustments cannot always be made. We will always consider lighting, access, colour schemes and more accessible fittings and facilities.</w:t>
      </w:r>
    </w:p>
    <w:p w:rsidR="008D7CE8" w:rsidRPr="0000027A" w:rsidRDefault="008D7CE8" w:rsidP="004172D6">
      <w:pPr>
        <w:rPr>
          <w:rFonts w:ascii="Calibri" w:hAnsi="Calibri" w:cs="Calibri"/>
          <w:b/>
        </w:rPr>
      </w:pPr>
      <w:r w:rsidRPr="0000027A">
        <w:rPr>
          <w:rFonts w:ascii="Calibri" w:hAnsi="Calibri" w:cs="Calibri"/>
          <w:b/>
        </w:rPr>
        <w:t>Information in other formats</w:t>
      </w:r>
    </w:p>
    <w:p w:rsidR="008D7CE8" w:rsidRPr="0000027A" w:rsidRDefault="008D7CE8" w:rsidP="004172D6">
      <w:pPr>
        <w:rPr>
          <w:rFonts w:ascii="Calibri" w:hAnsi="Calibri" w:cs="Calibri"/>
        </w:rPr>
      </w:pPr>
      <w:r w:rsidRPr="0000027A">
        <w:rPr>
          <w:rFonts w:ascii="Calibri" w:hAnsi="Calibri" w:cs="Calibri"/>
        </w:rPr>
        <w:t>The school is aware of local services including those provided through the LA for providing information in alternative formats when required.</w:t>
      </w:r>
    </w:p>
    <w:p w:rsidR="008D7CE8" w:rsidRPr="0000027A" w:rsidRDefault="008D7CE8" w:rsidP="004172D6">
      <w:pPr>
        <w:rPr>
          <w:rFonts w:ascii="Calibri" w:hAnsi="Calibri" w:cs="Calibri"/>
        </w:rPr>
      </w:pPr>
    </w:p>
    <w:p w:rsidR="00350B6B" w:rsidRPr="004172D6" w:rsidRDefault="00350B6B" w:rsidP="004172D6">
      <w:pPr>
        <w:rPr>
          <w:rFonts w:ascii="Comic Sans MS" w:hAnsi="Comic Sans MS"/>
          <w:sz w:val="24"/>
          <w:szCs w:val="24"/>
        </w:rPr>
      </w:pPr>
    </w:p>
    <w:p w:rsidR="00A96FAB" w:rsidRDefault="00A96FAB" w:rsidP="00A96FAB">
      <w:pPr>
        <w:jc w:val="both"/>
        <w:rPr>
          <w:rFonts w:ascii="Comic Sans MS" w:hAnsi="Comic Sans MS"/>
          <w:b/>
          <w:sz w:val="24"/>
          <w:szCs w:val="24"/>
        </w:rPr>
      </w:pPr>
    </w:p>
    <w:p w:rsidR="004172D6" w:rsidRDefault="004172D6" w:rsidP="00A96FAB">
      <w:pPr>
        <w:jc w:val="both"/>
        <w:rPr>
          <w:rFonts w:ascii="Comic Sans MS" w:hAnsi="Comic Sans MS"/>
          <w:sz w:val="20"/>
          <w:szCs w:val="20"/>
        </w:rPr>
      </w:pPr>
    </w:p>
    <w:p w:rsidR="004172D6" w:rsidRDefault="004172D6" w:rsidP="00A96FAB">
      <w:pPr>
        <w:jc w:val="both"/>
        <w:rPr>
          <w:rFonts w:ascii="Comic Sans MS" w:hAnsi="Comic Sans MS"/>
          <w:sz w:val="20"/>
          <w:szCs w:val="20"/>
        </w:rPr>
      </w:pPr>
    </w:p>
    <w:p w:rsidR="004172D6" w:rsidRDefault="004172D6" w:rsidP="00A96FAB">
      <w:pPr>
        <w:jc w:val="both"/>
        <w:rPr>
          <w:rFonts w:ascii="Comic Sans MS" w:hAnsi="Comic Sans MS"/>
          <w:sz w:val="20"/>
          <w:szCs w:val="20"/>
        </w:rPr>
      </w:pPr>
    </w:p>
    <w:p w:rsidR="004172D6" w:rsidRDefault="004172D6" w:rsidP="00A96FAB">
      <w:pPr>
        <w:jc w:val="both"/>
        <w:rPr>
          <w:rFonts w:ascii="Comic Sans MS" w:hAnsi="Comic Sans MS"/>
          <w:sz w:val="20"/>
          <w:szCs w:val="20"/>
        </w:rPr>
      </w:pPr>
    </w:p>
    <w:p w:rsidR="004172D6" w:rsidRDefault="004172D6" w:rsidP="00A96FAB">
      <w:pPr>
        <w:jc w:val="both"/>
        <w:rPr>
          <w:rFonts w:ascii="Comic Sans MS" w:hAnsi="Comic Sans MS"/>
          <w:sz w:val="20"/>
          <w:szCs w:val="20"/>
        </w:rPr>
      </w:pPr>
    </w:p>
    <w:p w:rsidR="004172D6" w:rsidRDefault="004172D6" w:rsidP="00A96FAB">
      <w:pPr>
        <w:jc w:val="both"/>
        <w:rPr>
          <w:rFonts w:ascii="Comic Sans MS" w:hAnsi="Comic Sans MS"/>
          <w:sz w:val="20"/>
          <w:szCs w:val="20"/>
        </w:rPr>
      </w:pPr>
    </w:p>
    <w:p w:rsidR="004172D6" w:rsidRDefault="004172D6" w:rsidP="00A96FAB">
      <w:pPr>
        <w:jc w:val="both"/>
        <w:rPr>
          <w:rFonts w:ascii="Comic Sans MS" w:hAnsi="Comic Sans MS"/>
          <w:sz w:val="20"/>
          <w:szCs w:val="20"/>
        </w:rPr>
      </w:pPr>
    </w:p>
    <w:p w:rsidR="004172D6" w:rsidRDefault="004172D6" w:rsidP="00A96FAB">
      <w:pPr>
        <w:jc w:val="both"/>
        <w:rPr>
          <w:rFonts w:ascii="Comic Sans MS" w:hAnsi="Comic Sans MS"/>
          <w:sz w:val="20"/>
          <w:szCs w:val="20"/>
        </w:rPr>
      </w:pPr>
    </w:p>
    <w:p w:rsidR="004172D6" w:rsidRDefault="004172D6" w:rsidP="00A96FAB">
      <w:pPr>
        <w:jc w:val="both"/>
        <w:rPr>
          <w:rFonts w:ascii="Comic Sans MS" w:hAnsi="Comic Sans MS"/>
          <w:sz w:val="20"/>
          <w:szCs w:val="20"/>
        </w:rPr>
      </w:pPr>
    </w:p>
    <w:p w:rsidR="004172D6" w:rsidRDefault="004172D6" w:rsidP="00A96FAB">
      <w:pPr>
        <w:jc w:val="both"/>
        <w:rPr>
          <w:rFonts w:ascii="Comic Sans MS" w:hAnsi="Comic Sans MS"/>
          <w:sz w:val="20"/>
          <w:szCs w:val="20"/>
        </w:rPr>
      </w:pPr>
    </w:p>
    <w:p w:rsidR="004172D6" w:rsidRDefault="004172D6" w:rsidP="00A96FAB">
      <w:pPr>
        <w:jc w:val="both"/>
        <w:rPr>
          <w:rFonts w:ascii="Comic Sans MS" w:hAnsi="Comic Sans MS"/>
          <w:sz w:val="20"/>
          <w:szCs w:val="20"/>
        </w:rPr>
      </w:pPr>
    </w:p>
    <w:p w:rsidR="004172D6" w:rsidRDefault="004172D6" w:rsidP="00A96FAB">
      <w:pPr>
        <w:jc w:val="both"/>
        <w:rPr>
          <w:rFonts w:ascii="Comic Sans MS" w:hAnsi="Comic Sans MS"/>
          <w:sz w:val="20"/>
          <w:szCs w:val="20"/>
        </w:rPr>
      </w:pPr>
    </w:p>
    <w:p w:rsidR="004172D6" w:rsidRDefault="004172D6" w:rsidP="00A96FAB">
      <w:pPr>
        <w:jc w:val="both"/>
        <w:rPr>
          <w:rFonts w:ascii="Comic Sans MS" w:hAnsi="Comic Sans MS"/>
          <w:sz w:val="20"/>
          <w:szCs w:val="20"/>
        </w:rPr>
      </w:pPr>
    </w:p>
    <w:p w:rsidR="004172D6" w:rsidRDefault="004172D6" w:rsidP="00A96FAB">
      <w:pPr>
        <w:jc w:val="both"/>
        <w:rPr>
          <w:rFonts w:ascii="Comic Sans MS" w:hAnsi="Comic Sans MS"/>
          <w:sz w:val="20"/>
          <w:szCs w:val="20"/>
        </w:rPr>
      </w:pPr>
    </w:p>
    <w:p w:rsidR="004172D6" w:rsidRDefault="004172D6" w:rsidP="00A96FAB">
      <w:pPr>
        <w:jc w:val="both"/>
        <w:rPr>
          <w:rFonts w:ascii="Comic Sans MS" w:hAnsi="Comic Sans MS"/>
          <w:sz w:val="20"/>
          <w:szCs w:val="20"/>
        </w:rPr>
      </w:pPr>
    </w:p>
    <w:p w:rsidR="004172D6" w:rsidRDefault="004172D6" w:rsidP="00A96FAB">
      <w:pPr>
        <w:jc w:val="both"/>
        <w:rPr>
          <w:rFonts w:ascii="Comic Sans MS" w:hAnsi="Comic Sans MS"/>
          <w:sz w:val="20"/>
          <w:szCs w:val="20"/>
        </w:rPr>
      </w:pPr>
    </w:p>
    <w:p w:rsidR="004172D6" w:rsidRDefault="004172D6" w:rsidP="00A96FAB">
      <w:pPr>
        <w:jc w:val="both"/>
        <w:rPr>
          <w:rFonts w:ascii="Comic Sans MS" w:hAnsi="Comic Sans MS"/>
          <w:sz w:val="20"/>
          <w:szCs w:val="20"/>
        </w:rPr>
      </w:pPr>
    </w:p>
    <w:p w:rsidR="004172D6" w:rsidRDefault="004172D6" w:rsidP="00A96FAB">
      <w:pPr>
        <w:jc w:val="both"/>
        <w:rPr>
          <w:rFonts w:ascii="Comic Sans MS" w:hAnsi="Comic Sans MS"/>
          <w:sz w:val="20"/>
          <w:szCs w:val="20"/>
        </w:rPr>
      </w:pPr>
    </w:p>
    <w:p w:rsidR="00A96FAB" w:rsidRPr="00A96FAB" w:rsidRDefault="00A96FAB" w:rsidP="00A96FAB">
      <w:pPr>
        <w:jc w:val="both"/>
        <w:rPr>
          <w:rFonts w:ascii="Comic Sans MS" w:hAnsi="Comic Sans MS"/>
          <w:b/>
          <w:sz w:val="20"/>
          <w:szCs w:val="20"/>
        </w:rPr>
      </w:pPr>
    </w:p>
    <w:sectPr w:rsidR="00A96FAB" w:rsidRPr="00A96FAB" w:rsidSect="00BB7491">
      <w:footerReference w:type="default" r:id="rId8"/>
      <w:pgSz w:w="11906" w:h="16838"/>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50B" w:rsidRDefault="00A4150B" w:rsidP="00A4150B">
      <w:pPr>
        <w:spacing w:after="0" w:line="240" w:lineRule="auto"/>
      </w:pPr>
      <w:r>
        <w:separator/>
      </w:r>
    </w:p>
  </w:endnote>
  <w:endnote w:type="continuationSeparator" w:id="0">
    <w:p w:rsidR="00A4150B" w:rsidRDefault="00A4150B" w:rsidP="00A41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11046"/>
      <w:docPartObj>
        <w:docPartGallery w:val="Page Numbers (Bottom of Page)"/>
        <w:docPartUnique/>
      </w:docPartObj>
    </w:sdtPr>
    <w:sdtEndPr>
      <w:rPr>
        <w:noProof/>
      </w:rPr>
    </w:sdtEndPr>
    <w:sdtContent>
      <w:p w:rsidR="00A4150B" w:rsidRDefault="00A4150B">
        <w:pPr>
          <w:pStyle w:val="Footer"/>
        </w:pPr>
        <w:r>
          <w:fldChar w:fldCharType="begin"/>
        </w:r>
        <w:r>
          <w:instrText xml:space="preserve"> PAGE   \* MERGEFORMAT </w:instrText>
        </w:r>
        <w:r>
          <w:fldChar w:fldCharType="separate"/>
        </w:r>
        <w:r>
          <w:rPr>
            <w:noProof/>
          </w:rPr>
          <w:t>2</w:t>
        </w:r>
        <w:r>
          <w:rPr>
            <w:noProof/>
          </w:rPr>
          <w:fldChar w:fldCharType="end"/>
        </w:r>
      </w:p>
    </w:sdtContent>
  </w:sdt>
  <w:p w:rsidR="00A4150B" w:rsidRDefault="00A41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50B" w:rsidRDefault="00A4150B" w:rsidP="00A4150B">
      <w:pPr>
        <w:spacing w:after="0" w:line="240" w:lineRule="auto"/>
      </w:pPr>
      <w:r>
        <w:separator/>
      </w:r>
    </w:p>
  </w:footnote>
  <w:footnote w:type="continuationSeparator" w:id="0">
    <w:p w:rsidR="00A4150B" w:rsidRDefault="00A4150B" w:rsidP="00A41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7DC"/>
    <w:multiLevelType w:val="multilevel"/>
    <w:tmpl w:val="DFEE4FC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D1122"/>
    <w:multiLevelType w:val="hybridMultilevel"/>
    <w:tmpl w:val="4AD43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EF1982"/>
    <w:multiLevelType w:val="hybridMultilevel"/>
    <w:tmpl w:val="89F4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132E9"/>
    <w:multiLevelType w:val="multilevel"/>
    <w:tmpl w:val="AFA0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D1355"/>
    <w:multiLevelType w:val="hybridMultilevel"/>
    <w:tmpl w:val="D1F8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C5657"/>
    <w:multiLevelType w:val="multilevel"/>
    <w:tmpl w:val="B26EA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955B8"/>
    <w:multiLevelType w:val="hybridMultilevel"/>
    <w:tmpl w:val="54FC99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FF176EB"/>
    <w:multiLevelType w:val="hybridMultilevel"/>
    <w:tmpl w:val="BCBC2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F372AE"/>
    <w:multiLevelType w:val="hybridMultilevel"/>
    <w:tmpl w:val="5C44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9D486E"/>
    <w:multiLevelType w:val="multilevel"/>
    <w:tmpl w:val="ADE4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6E0D73"/>
    <w:multiLevelType w:val="multilevel"/>
    <w:tmpl w:val="736C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C126B4"/>
    <w:multiLevelType w:val="hybridMultilevel"/>
    <w:tmpl w:val="3BDAA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11"/>
  </w:num>
  <w:num w:numId="5">
    <w:abstractNumId w:val="9"/>
  </w:num>
  <w:num w:numId="6">
    <w:abstractNumId w:val="0"/>
  </w:num>
  <w:num w:numId="7">
    <w:abstractNumId w:val="3"/>
    <w:lvlOverride w:ilvl="0">
      <w:startOverride w:val="1"/>
    </w:lvlOverride>
  </w:num>
  <w:num w:numId="8">
    <w:abstractNumId w:val="5"/>
    <w:lvlOverride w:ilvl="0">
      <w:startOverride w:val="2"/>
    </w:lvlOverride>
  </w:num>
  <w:num w:numId="9">
    <w:abstractNumId w:val="10"/>
    <w:lvlOverride w:ilvl="0">
      <w:startOverride w:val="3"/>
    </w:lvlOverride>
  </w:num>
  <w:num w:numId="10">
    <w:abstractNumId w:val="2"/>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A6"/>
    <w:rsid w:val="0000027A"/>
    <w:rsid w:val="00084AD7"/>
    <w:rsid w:val="00096C2F"/>
    <w:rsid w:val="00136AB2"/>
    <w:rsid w:val="001573CE"/>
    <w:rsid w:val="00170619"/>
    <w:rsid w:val="001C2417"/>
    <w:rsid w:val="00215FBE"/>
    <w:rsid w:val="00282F4B"/>
    <w:rsid w:val="0028454A"/>
    <w:rsid w:val="002D6860"/>
    <w:rsid w:val="002E0396"/>
    <w:rsid w:val="00321E30"/>
    <w:rsid w:val="00350B6B"/>
    <w:rsid w:val="003B1B46"/>
    <w:rsid w:val="003D55C4"/>
    <w:rsid w:val="003F5447"/>
    <w:rsid w:val="004172D6"/>
    <w:rsid w:val="0045534E"/>
    <w:rsid w:val="00474844"/>
    <w:rsid w:val="004A3072"/>
    <w:rsid w:val="005528FC"/>
    <w:rsid w:val="005A0001"/>
    <w:rsid w:val="005B629C"/>
    <w:rsid w:val="005B78CE"/>
    <w:rsid w:val="005C3D30"/>
    <w:rsid w:val="005D004D"/>
    <w:rsid w:val="00652888"/>
    <w:rsid w:val="0066513B"/>
    <w:rsid w:val="00695C9A"/>
    <w:rsid w:val="006B545C"/>
    <w:rsid w:val="006C51EC"/>
    <w:rsid w:val="006E441C"/>
    <w:rsid w:val="0077041B"/>
    <w:rsid w:val="00787CAF"/>
    <w:rsid w:val="00794DA2"/>
    <w:rsid w:val="007B6279"/>
    <w:rsid w:val="007F3308"/>
    <w:rsid w:val="008468A1"/>
    <w:rsid w:val="008D7CE8"/>
    <w:rsid w:val="00917C9F"/>
    <w:rsid w:val="009A2211"/>
    <w:rsid w:val="009D75DB"/>
    <w:rsid w:val="009F22D5"/>
    <w:rsid w:val="00A4150B"/>
    <w:rsid w:val="00A5335E"/>
    <w:rsid w:val="00A7087F"/>
    <w:rsid w:val="00A96FAB"/>
    <w:rsid w:val="00AA618B"/>
    <w:rsid w:val="00AB18A6"/>
    <w:rsid w:val="00AD2FBF"/>
    <w:rsid w:val="00AD3F15"/>
    <w:rsid w:val="00B06DA5"/>
    <w:rsid w:val="00B44919"/>
    <w:rsid w:val="00B510EC"/>
    <w:rsid w:val="00BB7491"/>
    <w:rsid w:val="00CA5FEB"/>
    <w:rsid w:val="00D07CA2"/>
    <w:rsid w:val="00D20BE2"/>
    <w:rsid w:val="00D85443"/>
    <w:rsid w:val="00DC2A7E"/>
    <w:rsid w:val="00E4605E"/>
    <w:rsid w:val="00EA0CCC"/>
    <w:rsid w:val="00EB5F48"/>
    <w:rsid w:val="00EC58EF"/>
    <w:rsid w:val="00FD7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FFE8"/>
  <w15:docId w15:val="{F53A05B2-3864-43B9-8A8F-32CA6C86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qFormat/>
    <w:rsid w:val="004172D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B18A6"/>
    <w:rPr>
      <w:i/>
      <w:iCs/>
    </w:rPr>
  </w:style>
  <w:style w:type="character" w:styleId="Strong">
    <w:name w:val="Strong"/>
    <w:basedOn w:val="DefaultParagraphFont"/>
    <w:qFormat/>
    <w:rsid w:val="00AB18A6"/>
    <w:rPr>
      <w:b/>
      <w:bCs/>
    </w:rPr>
  </w:style>
  <w:style w:type="paragraph" w:styleId="NormalWeb">
    <w:name w:val="Normal (Web)"/>
    <w:basedOn w:val="Normal"/>
    <w:unhideWhenUsed/>
    <w:rsid w:val="00AB18A6"/>
    <w:pPr>
      <w:spacing w:before="100" w:beforeAutospacing="1" w:after="100" w:afterAutospacing="1" w:line="240" w:lineRule="auto"/>
    </w:pPr>
    <w:rPr>
      <w:rFonts w:ascii="Georgia" w:eastAsia="Times New Roman" w:hAnsi="Georgia" w:cs="Times New Roman"/>
      <w:sz w:val="24"/>
      <w:szCs w:val="24"/>
      <w:lang w:eastAsia="en-GB"/>
    </w:rPr>
  </w:style>
  <w:style w:type="paragraph" w:styleId="BalloonText">
    <w:name w:val="Balloon Text"/>
    <w:basedOn w:val="Normal"/>
    <w:link w:val="BalloonTextChar"/>
    <w:uiPriority w:val="99"/>
    <w:semiHidden/>
    <w:unhideWhenUsed/>
    <w:rsid w:val="00652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888"/>
    <w:rPr>
      <w:rFonts w:ascii="Tahoma" w:hAnsi="Tahoma" w:cs="Tahoma"/>
      <w:sz w:val="16"/>
      <w:szCs w:val="16"/>
    </w:rPr>
  </w:style>
  <w:style w:type="paragraph" w:customStyle="1" w:styleId="Default">
    <w:name w:val="Default"/>
    <w:rsid w:val="00AD3F1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unhideWhenUsed/>
    <w:rsid w:val="00136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CAF"/>
    <w:pPr>
      <w:ind w:left="720"/>
      <w:contextualSpacing/>
    </w:pPr>
  </w:style>
  <w:style w:type="paragraph" w:customStyle="1" w:styleId="Caption1">
    <w:name w:val="Caption 1"/>
    <w:basedOn w:val="Normal"/>
    <w:qFormat/>
    <w:rsid w:val="004172D6"/>
    <w:pPr>
      <w:spacing w:before="120" w:after="120" w:line="240" w:lineRule="auto"/>
    </w:pPr>
    <w:rPr>
      <w:rFonts w:ascii="Arial" w:eastAsia="MS Mincho" w:hAnsi="Arial" w:cs="Times New Roman"/>
      <w:i/>
      <w:color w:val="F15F22"/>
      <w:sz w:val="20"/>
      <w:szCs w:val="24"/>
      <w:lang w:val="en-US"/>
    </w:rPr>
  </w:style>
  <w:style w:type="character" w:customStyle="1" w:styleId="Heading2Char">
    <w:name w:val="Heading 2 Char"/>
    <w:basedOn w:val="DefaultParagraphFont"/>
    <w:link w:val="Heading2"/>
    <w:rsid w:val="004172D6"/>
    <w:rPr>
      <w:rFonts w:ascii="Times New Roman" w:eastAsia="Times New Roman" w:hAnsi="Times New Roman" w:cs="Times New Roman"/>
      <w:b/>
      <w:bCs/>
      <w:sz w:val="36"/>
      <w:szCs w:val="36"/>
      <w:lang w:val="en-US"/>
    </w:rPr>
  </w:style>
  <w:style w:type="paragraph" w:styleId="Header">
    <w:name w:val="header"/>
    <w:basedOn w:val="Normal"/>
    <w:link w:val="HeaderChar"/>
    <w:uiPriority w:val="99"/>
    <w:unhideWhenUsed/>
    <w:rsid w:val="00A415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50B"/>
  </w:style>
  <w:style w:type="paragraph" w:styleId="Footer">
    <w:name w:val="footer"/>
    <w:basedOn w:val="Normal"/>
    <w:link w:val="FooterChar"/>
    <w:uiPriority w:val="99"/>
    <w:unhideWhenUsed/>
    <w:rsid w:val="00A415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460413">
      <w:bodyDiv w:val="1"/>
      <w:marLeft w:val="0"/>
      <w:marRight w:val="0"/>
      <w:marTop w:val="0"/>
      <w:marBottom w:val="0"/>
      <w:divBdr>
        <w:top w:val="none" w:sz="0" w:space="0" w:color="auto"/>
        <w:left w:val="none" w:sz="0" w:space="0" w:color="auto"/>
        <w:bottom w:val="none" w:sz="0" w:space="0" w:color="auto"/>
        <w:right w:val="none" w:sz="0" w:space="0" w:color="auto"/>
      </w:divBdr>
      <w:divsChild>
        <w:div w:id="305211259">
          <w:marLeft w:val="360"/>
          <w:marRight w:val="360"/>
          <w:marTop w:val="360"/>
          <w:marBottom w:val="360"/>
          <w:divBdr>
            <w:top w:val="none" w:sz="0" w:space="0" w:color="auto"/>
            <w:left w:val="none" w:sz="0" w:space="0" w:color="auto"/>
            <w:bottom w:val="none" w:sz="0" w:space="0" w:color="auto"/>
            <w:right w:val="none" w:sz="0" w:space="0" w:color="auto"/>
          </w:divBdr>
          <w:divsChild>
            <w:div w:id="402143213">
              <w:marLeft w:val="0"/>
              <w:marRight w:val="0"/>
              <w:marTop w:val="0"/>
              <w:marBottom w:val="0"/>
              <w:divBdr>
                <w:top w:val="none" w:sz="0" w:space="0" w:color="auto"/>
                <w:left w:val="none" w:sz="0" w:space="0" w:color="auto"/>
                <w:bottom w:val="none" w:sz="0" w:space="0" w:color="auto"/>
                <w:right w:val="none" w:sz="0" w:space="0" w:color="auto"/>
              </w:divBdr>
              <w:divsChild>
                <w:div w:id="1197935494">
                  <w:marLeft w:val="0"/>
                  <w:marRight w:val="0"/>
                  <w:marTop w:val="0"/>
                  <w:marBottom w:val="0"/>
                  <w:divBdr>
                    <w:top w:val="none" w:sz="0" w:space="0" w:color="auto"/>
                    <w:left w:val="none" w:sz="0" w:space="0" w:color="auto"/>
                    <w:bottom w:val="none" w:sz="0" w:space="0" w:color="auto"/>
                    <w:right w:val="none" w:sz="0" w:space="0" w:color="auto"/>
                  </w:divBdr>
                  <w:divsChild>
                    <w:div w:id="17469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99696">
          <w:marLeft w:val="360"/>
          <w:marRight w:val="360"/>
          <w:marTop w:val="0"/>
          <w:marBottom w:val="300"/>
          <w:divBdr>
            <w:top w:val="none" w:sz="0" w:space="0" w:color="auto"/>
            <w:left w:val="none" w:sz="0" w:space="0" w:color="auto"/>
            <w:bottom w:val="none" w:sz="0" w:space="0" w:color="auto"/>
            <w:right w:val="none" w:sz="0" w:space="0" w:color="auto"/>
          </w:divBdr>
          <w:divsChild>
            <w:div w:id="1189022272">
              <w:marLeft w:val="0"/>
              <w:marRight w:val="0"/>
              <w:marTop w:val="0"/>
              <w:marBottom w:val="0"/>
              <w:divBdr>
                <w:top w:val="none" w:sz="0" w:space="0" w:color="auto"/>
                <w:left w:val="none" w:sz="0" w:space="0" w:color="auto"/>
                <w:bottom w:val="none" w:sz="0" w:space="0" w:color="auto"/>
                <w:right w:val="none" w:sz="0" w:space="0" w:color="auto"/>
              </w:divBdr>
              <w:divsChild>
                <w:div w:id="549342105">
                  <w:marLeft w:val="0"/>
                  <w:marRight w:val="0"/>
                  <w:marTop w:val="0"/>
                  <w:marBottom w:val="0"/>
                  <w:divBdr>
                    <w:top w:val="none" w:sz="0" w:space="0" w:color="auto"/>
                    <w:left w:val="none" w:sz="0" w:space="0" w:color="auto"/>
                    <w:bottom w:val="none" w:sz="0" w:space="0" w:color="auto"/>
                    <w:right w:val="none" w:sz="0" w:space="0" w:color="auto"/>
                  </w:divBdr>
                  <w:divsChild>
                    <w:div w:id="186393621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dc:creator>
  <cp:lastModifiedBy>Stuart Jones</cp:lastModifiedBy>
  <cp:revision>2</cp:revision>
  <cp:lastPrinted>2022-02-15T11:23:00Z</cp:lastPrinted>
  <dcterms:created xsi:type="dcterms:W3CDTF">2023-04-28T15:57:00Z</dcterms:created>
  <dcterms:modified xsi:type="dcterms:W3CDTF">2023-04-28T15:57:00Z</dcterms:modified>
</cp:coreProperties>
</file>